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635</wp:posOffset>
                </wp:positionV>
                <wp:extent cx="7560310" cy="800100"/>
                <wp:effectExtent l="635" t="635" r="635" b="635"/>
                <wp:wrapNone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tLeast" w:line="11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 xml:space="preserve">Web Architect / DevOps / </w:t>
                            </w:r>
                          </w:p>
                          <w:p>
                            <w:pPr>
                              <w:pStyle w:val="Contenudecadre"/>
                              <w:spacing w:lineRule="atLeast" w:line="11" w:before="0" w:after="120"/>
                              <w:ind w:hanging="0" w:start="3544" w:end="0"/>
                              <w:jc w:val="center"/>
                              <w:rPr>
                                <w:rFonts w:ascii="Liberation Sans" w:hAnsi="Liberation Sans" w:cs="Futura"/>
                                <w:sz w:val="44"/>
                                <w:szCs w:val="48"/>
                                <w:shd w:fill="auto" w:val="clear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sz w:val="44"/>
                                <w:szCs w:val="48"/>
                                <w:shd w:fill="auto" w:val="clear"/>
                              </w:rPr>
                              <w:t>Senior Developer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54.15pt;margin-top:0.05pt;width:595.25pt;height:62.9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spacing w:lineRule="atLeast" w:line="11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 xml:space="preserve">Web Architect / DevOps / </w:t>
                      </w:r>
                    </w:p>
                    <w:p>
                      <w:pPr>
                        <w:pStyle w:val="Contenudecadre"/>
                        <w:spacing w:lineRule="atLeast" w:line="11" w:before="0" w:after="120"/>
                        <w:ind w:hanging="0" w:start="3544" w:end="0"/>
                        <w:jc w:val="center"/>
                        <w:rPr>
                          <w:rFonts w:ascii="Liberation Sans" w:hAnsi="Liberation Sans" w:cs="Futura"/>
                          <w:sz w:val="44"/>
                          <w:szCs w:val="48"/>
                          <w:shd w:fill="auto" w:val="clear"/>
                        </w:rPr>
                      </w:pPr>
                      <w:r>
                        <w:rPr>
                          <w:rFonts w:cs="Futura" w:ascii="Liberation Sans" w:hAnsi="Liberation Sans"/>
                          <w:sz w:val="44"/>
                          <w:szCs w:val="48"/>
                          <w:shd w:fill="auto" w:val="clear"/>
                        </w:rPr>
                        <w:t>Senior Developer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-374650</wp:posOffset>
                </wp:positionV>
                <wp:extent cx="2286000" cy="1600200"/>
                <wp:effectExtent l="635" t="635" r="635" b="635"/>
                <wp:wrapNone/>
                <wp:docPr id="2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Liberation Sans" w:hAnsi="Liberation Sans" w:cs="Futura"/>
                                <w:color w:val="21586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215868"/>
                                <w:sz w:val="44"/>
                                <w:szCs w:val="44"/>
                              </w:rPr>
                              <w:t>Didier Prolhac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38 rue de la Coulommière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77100 Meaux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rPr>
                                <w:rFonts w:ascii="Liberation Sans" w:hAnsi="Liberation Sans" w:cs="Futura"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Mobile : </w:t>
                              <w:tab/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 xml:space="preserve">+33 </w:t>
                            </w:r>
                            <w:r>
                              <w:rPr>
                                <w:rFonts w:cs="Futura" w:ascii="Liberation Sans" w:hAnsi="Liberation Sans"/>
                                <w:color w:val="31849B"/>
                                <w:sz w:val="20"/>
                                <w:szCs w:val="20"/>
                              </w:rPr>
                              <w:t>6 64 71 74 75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left" w:pos="993" w:leader="none"/>
                              </w:tabs>
                              <w:spacing w:before="0" w:after="120"/>
                              <w:rPr>
                                <w:rFonts w:ascii="Liberation Sans" w:hAnsi="Liberation Sans" w:cs="Futura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Futura" w:ascii="Liberation Sans" w:hAnsi="Liberation Sans"/>
                                <w:b/>
                                <w:color w:val="31849B"/>
                                <w:sz w:val="20"/>
                                <w:szCs w:val="20"/>
                              </w:rPr>
                              <w:t>didier.prolhac@thepozer.net</w:t>
                            </w:r>
                          </w:p>
                        </w:txbxContent>
                      </wps:txbx>
                      <wps:bodyPr lIns="144000" tIns="36360" rIns="36360" b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26.5pt;margin-top:-29.5pt;width:179.95pt;height:125.9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Liberation Sans" w:hAnsi="Liberation Sans" w:cs="Futura"/>
                          <w:color w:val="215868"/>
                          <w:sz w:val="44"/>
                          <w:szCs w:val="44"/>
                        </w:rPr>
                      </w:pPr>
                      <w:r>
                        <w:rPr>
                          <w:rFonts w:cs="Futura" w:ascii="Liberation Sans" w:hAnsi="Liberation Sans"/>
                          <w:color w:val="215868"/>
                          <w:sz w:val="44"/>
                          <w:szCs w:val="44"/>
                        </w:rPr>
                        <w:t>Didier Prolhac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38 rue de la Coulommière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77100 Meaux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rPr>
                          <w:rFonts w:ascii="Liberation Sans" w:hAnsi="Liberation Sans" w:cs="Futura"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Mobile : </w:t>
                        <w:tab/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 xml:space="preserve">+33 </w:t>
                      </w:r>
                      <w:r>
                        <w:rPr>
                          <w:rFonts w:cs="Futura" w:ascii="Liberation Sans" w:hAnsi="Liberation Sans"/>
                          <w:color w:val="31849B"/>
                          <w:sz w:val="20"/>
                          <w:szCs w:val="20"/>
                        </w:rPr>
                        <w:t>6 64 71 74 75</w:t>
                      </w:r>
                    </w:p>
                    <w:p>
                      <w:pPr>
                        <w:pStyle w:val="Contenudecadre"/>
                        <w:tabs>
                          <w:tab w:val="clear" w:pos="708"/>
                          <w:tab w:val="left" w:pos="993" w:leader="none"/>
                        </w:tabs>
                        <w:spacing w:before="0" w:after="120"/>
                        <w:rPr>
                          <w:rFonts w:ascii="Liberation Sans" w:hAnsi="Liberation Sans" w:cs="Futura"/>
                          <w:b/>
                          <w:color w:val="31849B"/>
                          <w:sz w:val="20"/>
                          <w:szCs w:val="20"/>
                        </w:rPr>
                      </w:pPr>
                      <w:r>
                        <w:rPr>
                          <w:rFonts w:cs="Futura" w:ascii="Liberation Sans" w:hAnsi="Liberation Sans"/>
                          <w:b/>
                          <w:color w:val="31849B"/>
                          <w:sz w:val="20"/>
                          <w:szCs w:val="20"/>
                        </w:rPr>
                        <w:t>didier.prolhac@thepozer.net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tabs>
          <w:tab w:val="clear" w:pos="708"/>
          <w:tab w:val="left" w:pos="3119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  <w:tab/>
        <w:t xml:space="preserve">    </w:t>
      </w:r>
      <w:r>
        <w:rPr>
          <w:rFonts w:cs="Futura" w:ascii="Liberation Sans" w:hAnsi="Liberation Sans"/>
          <w:color w:val="31849B"/>
        </w:rPr>
        <w:t>Single – 49 years old – Driving License (B) – French Nationality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PROFESSIONAL EXPERIENCE</w:t>
      </w:r>
    </w:p>
    <w:p>
      <w:pPr>
        <w:pStyle w:val="Normal"/>
        <w:rPr>
          <w:rFonts w:ascii="Liberation Sans" w:hAnsi="Liberation Sans" w:cs="Futura"/>
        </w:rPr>
      </w:pPr>
      <w:r>
        <w:rPr>
          <w:rFonts w:cs="Futura" w:ascii="Liberation Sans" w:hAnsi="Liberation Sans"/>
        </w:rPr>
      </w:r>
    </w:p>
    <w:tbl>
      <w:tblPr>
        <w:tblW w:w="10389" w:type="dxa"/>
        <w:jc w:val="start"/>
        <w:tblInd w:w="-8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89"/>
      </w:tblGrid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New Planet Media – Paris (75) – March 2025 to Present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Technical Lead / DevOps / SRE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Technical lead, DevOps and SRE for all web sites and email infrastructure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&amp; delivery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  <w:t>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 xml:space="preserve">aintaining continuous integration, continuous deployment,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the containerized development environment and development tools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Technologies: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Jira, Ansible, 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Git, Gitlab CI, Docker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Docker Compose, Traefik,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 xml:space="preserve"> 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Metabase, Adminer, PHP 7/8, Mysql 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of production sites to an OVH Servers/VMs infrastructure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Technologies: OVH, Ansible, Gitlab, Gitlab CI, Docker, Docker Compose, Firewall, Nginx, PHP 8, Mysql 8, Postgresql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16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Memcache, Ssh, Cloudflare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Management of email sending tools and their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Technologies: PowerMTA, KumoMTA, Postmastery,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F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luent bit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 xml:space="preserve">, Opensearch, 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Dashboard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Ansible, DNS, 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Database maintenance and development (stored procedures)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 Mysql 8, Postgresql 15, SQL, Stored Procedures,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Server and service monitoring and documentation of the state (Network, Servers, Domains) of the various platforms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Grafana, Prometheus, Loki, 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Matou Technologies – Paris (75) – March 2024 to February 2025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DevOps / SRE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DevOps and SRE for all web sites and email infrastructure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&amp; delivery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Maintenance of the containerized development environment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Jira, Git, Docker, Docker Compose, Traefik, PHP 7/8, Mysql 8, Memcache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Maintenance of test and production sites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ascii="Liberation Sans" w:hAnsi="Liberation Sans"/>
                <w:sz w:val="20"/>
                <w:szCs w:val="20"/>
              </w:rPr>
              <w:t>Setup and maintenance of continuous integration and deployment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Setup of tools to support development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Ansible, Git, Gitlab, Gitlab CI, Docker, Docker Compose, SonarQube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, Sentry</w:t>
            </w: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, Traefik, Nginx, Varnish, Ssh, Cloudflare,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Management of email sending tools and their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PowerMTA, Postmastery, Ansible, DNS, 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Database maintenance and development (stored procedures)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Mysql 8, Postgresql 15, SQL, Stored Procedures, DBA, Bash,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Server and service monitoring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of the state (Network, Servers, Domains) of the various platforms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Zabbix, Confluence, Diagram,net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Erold / Planet Media – Paris (75) – August 2021 to February 2024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Technical Lead / DevOps / SRE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Technical lead and DevOps for all web sites and email infrastructure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&amp; 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delivery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•</w:t>
            </w:r>
            <w:r>
              <w:rPr>
                <w:rFonts w:ascii="Liberation Sans" w:hAnsi="Liberation Sans"/>
                <w:sz w:val="20"/>
                <w:szCs w:val="20"/>
              </w:rPr>
              <w:tab/>
              <w:t>Setup and m</w:t>
            </w:r>
            <w:r>
              <w:rPr>
                <w:rFonts w:ascii="Liberation Sans" w:hAnsi="Liberation Sans"/>
                <w:i w:val="false"/>
                <w:iCs w:val="false"/>
                <w:sz w:val="20"/>
                <w:szCs w:val="20"/>
              </w:rPr>
              <w:t>aintenance of continuous integration and deployment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i w:val="false"/>
                <w:iCs w:val="false"/>
                <w:color w:val="000000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Creation of a containerized development environment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Migration of test environments using containers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of production sites to a new provider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Jira,Git, Gitlab CI, Docker, Docker Compose, Treafik, Nginx,  PHP 7, Mysql 8, Memcache, Varnish, Ssh, Cloudflare</w:t>
            </w:r>
            <w:r>
              <w:rPr>
                <w:rFonts w:cs="Futura" w:ascii="Liberation Sans" w:hAnsi="Liberation Sans"/>
                <w:i/>
                <w:iCs/>
                <w:color w:val="943634"/>
                <w:sz w:val="20"/>
                <w:szCs w:val="20"/>
              </w:rPr>
              <w:t>, Sentry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Setup of tools to support development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Ansible, Gitlab, Gitlab CI, SonarQube, Sentry, Metabase, Adminer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Management of email sending tools and their configuration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PowerMTA, Postmastery, Ansible, DNS, IPs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  <w:t>Installation and m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anagement of databases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 Mysql 8, Postgresql 15, SQL, Stored Procedures, DBA, Bash, Jupyter, Metabase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Server and service monitoring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Documentation of the state (Network, Servers, Domains) of the various platforms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Zabbix, Grafana, Prometheus, Loki, Confluence, Diagram,net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Afersys / Amundi – Paris (75) – June 2017 to July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DevOps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DevOps for PHP projects and all web-related activities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Maintenance and improvement of continuous integration and deployment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800000"/>
                <w:sz w:val="20"/>
                <w:szCs w:val="20"/>
              </w:rPr>
              <w:t>Management of external pre-production and production platforms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Use of Ansible for configuring new platforms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Migration of most PHP projects to new platforms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Documentation of the state (Network, Servers, Domains) of the various platforms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GitLab, Samson, SonarQube, Jenkins, crontab, Ssh, Docker, Bash, Linux SUSE, AWX, Ansible, Nginx, Apache, PHP 5/7, Mysql, Supervisor, crontab, RabbitMQ, Redis, Confluence, Jira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Afersys – Paris (75) – January 2017 to July 2021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Technical Architect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Overhaul of the company's various projects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Candidate testing tools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0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Company website (PHP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 xml:space="preserve">• 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Company website (Static Version)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Leave management, activity reports and expense reports tools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Git, GitLab, GitLab CI/CD, Jekyll, PHP 5, Slim Framework v3, Composer, PHPUnit, Angular JS 1.x, Visual Studio, ASP.NET,  C#, HTML5, CSS,  MSSQL Server, Mysql 5.x, Postgresql 9.x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Organization of the company's internal projects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NAS Synology, Linux, Nginx, MySQL, Bash, Ssh, Jenkins, Ant, PhpMd, PhpDox, Git, GitLab, DokuWiki</w:t>
            </w:r>
          </w:p>
        </w:tc>
      </w:tr>
      <w:tr>
        <w:trPr>
          <w:trHeight w:val="216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Trepia / Docapost – Paris (La Défense) – February 2016 to December 2016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 xml:space="preserve">Senior Developer - System and Software Architect 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22"/>
                <w:szCs w:val="2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Development of the Navigo / Imagine R card purchase and management website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Website development and maintenance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Setup of continuous integration for the project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Management of deployments across various site platforms (test, staging and production)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Angular JS 1.x, Jquery, PHP 5, Composer, Symfony 2, HTML5, CSS, MySQL / MariaDB,Jenkins, PHPUnit, Ant, Bash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System Administration</w:t>
            </w:r>
          </w:p>
          <w:p>
            <w:pPr>
              <w:pStyle w:val="Normal"/>
              <w:widowControl/>
              <w:bidi w:val="0"/>
              <w:ind w:hanging="0" w:start="567" w:end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Setup of a development server for the technical team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Linux CentOS, LDAP, PAM, Ssh, Apache 2, PHP-FPM 5, Samba, MySQL, Jenkins, Ant, PhpMd, PhpDox, DokuWiki, PhpMyAdmin, Adminer</w:t>
            </w:r>
          </w:p>
        </w:tc>
      </w:tr>
      <w:tr>
        <w:trPr>
          <w:trHeight w:val="90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Diky – Paris (75) – June 2014 to December 2015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iCs/>
                <w:color w:val="31849B"/>
                <w:sz w:val="22"/>
                <w:szCs w:val="22"/>
              </w:rPr>
              <w:t>Senior Developer - System and Software Architect - System Administration</w:t>
            </w:r>
          </w:p>
          <w:p>
            <w:pPr>
              <w:pStyle w:val="Normal"/>
              <w:rPr>
                <w:rFonts w:ascii="Liberation Sans" w:hAnsi="Liberation Sans" w:cs="Futura"/>
                <w:i w:val="false"/>
                <w:iCs w:val="false"/>
                <w:color w:val="31849B"/>
                <w:sz w:val="12"/>
                <w:szCs w:val="12"/>
              </w:rPr>
            </w:pPr>
            <w:r>
              <w:rPr>
                <w:rFonts w:cs="Futura" w:ascii="Liberation Sans" w:hAnsi="Liberation Sans"/>
                <w:i w:val="false"/>
                <w:iCs w:val="false"/>
                <w:color w:val="31849B"/>
                <w:sz w:val="12"/>
                <w:szCs w:val="12"/>
              </w:rPr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Development, optimization and maintenance of the company's tools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ab/>
              <w:t>Development of a campaign management software for email marketing networks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Development of an email database analysis tool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Development of a REST web service for retargeting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Creation of a survey engine for WordPress</w:t>
            </w:r>
          </w:p>
          <w:p>
            <w:pPr>
              <w:pStyle w:val="Normal"/>
              <w:rPr>
                <w:rFonts w:ascii="Liberation Sans" w:hAnsi="Liberation Sans" w:cs="Futura"/>
                <w:i/>
                <w:iCs/>
                <w:color w:val="800000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System Administration</w:t>
            </w:r>
          </w:p>
          <w:p>
            <w:pPr>
              <w:pStyle w:val="Normal"/>
              <w:widowControl/>
              <w:bidi w:val="0"/>
              <w:ind w:hanging="0" w:start="567" w:end="0"/>
              <w:rPr/>
            </w:pP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i/>
                <w:iCs/>
                <w:color w:val="800000"/>
                <w:sz w:val="20"/>
                <w:szCs w:val="20"/>
              </w:rPr>
              <w:tab/>
            </w:r>
            <w:r>
              <w:rPr>
                <w:rFonts w:cs="Futura" w:ascii="Liberation Sans" w:hAnsi="Liberation Sans"/>
                <w:i w:val="false"/>
                <w:iCs w:val="false"/>
                <w:color w:val="000000"/>
                <w:sz w:val="20"/>
                <w:szCs w:val="20"/>
              </w:rPr>
              <w:t>Server installation, administration and monitoring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iCs w:val="false"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iCs w:val="false"/>
                <w:color w:val="943634"/>
                <w:sz w:val="20"/>
                <w:szCs w:val="20"/>
              </w:rPr>
              <w:t>Technologies: Git, GitLab, Angular JS 1,x, JavaScript, PHP 5, Slim Framework v2, Composer, Web services REST / SOAP, XML, MariaDB, PHPUnit, Salt Stack, Ssh, Apache, Nginx, MariaDB, Munin, Shinken, Papertrail, Redis, PHPUnit</w:t>
            </w:r>
          </w:p>
        </w:tc>
      </w:tr>
      <w:tr>
        <w:trPr>
          <w:trHeight w:val="2375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P COMME PERFORMANCE – PARIS (75) – 2009 to May 2014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Technical Director - System and Software Architect – IT Maintenance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Development, optimization and maintenance of the campaign management tool: 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Programming interface for campaign and mailing management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Data synchronization with about 20 clients (via files or web services)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Email calculation and sending via various email service providers (eCircle/Teradata, Emailvision, Splio, MailPerformance)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Accounting and billing related to mailings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HTML, CSS, PHP 5, Javascript, MySQL, Zend Framework 1.x, Jquery, REST, SOAP, XML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Development, optimization and maintenance of the mailing tracking tool: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Retrieval and storage of tracking information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Generation of statistics related to mailing tracking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 Nginx, HTML, PHP, Javascript, MySQL, Zend Framework, Jquery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System administration and server monitoring for the company (20 to 30 servers)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Nagios, Munin, Ssh, Bash, Debian, OVH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Maintenance of IT equipment, phone systems and Internet connectivity (50 workstations)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Mac OS X, Linux, VOIP</w:t>
            </w:r>
          </w:p>
        </w:tc>
      </w:tr>
      <w:tr>
        <w:trPr>
          <w:trHeight w:val="136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BLUEKIWI SOFTWARE – PARIS (75) – 2008 to 2009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Senior Developer PHP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Feature additions to the BlueKiwi software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XML/XSLT, HTML, PHP, Zend Frame</w:t>
            </w:r>
            <w:bookmarkStart w:id="0" w:name="_GoBack"/>
            <w:bookmarkEnd w:id="0"/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work 1 ?x, Javascript, MySQL</w:t>
            </w:r>
          </w:p>
        </w:tc>
      </w:tr>
      <w:tr>
        <w:trPr>
          <w:trHeight w:val="1301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ACTUALYS – NEUILLY SUR SEINE (92) – 2007 to 2008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Technical expert and senior PHP developer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Development of multiple websites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HTML, PHP, Symfony 1.x, Javascript, MySQL, Svn, XEN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EXPERIAN – PARIS (75) – 2006 to 2007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Interface Engineer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Writing UML technical specifications in English for software and intranet sites for the Vietnamese company Global CyberSoft. </w:t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Supervision of development by the Vietnamese team and deployment of these projects in France.</w:t>
            </w:r>
          </w:p>
          <w:p>
            <w:pPr>
              <w:pStyle w:val="Normal"/>
              <w:ind w:hanging="0" w:start="459" w:end="0"/>
              <w:rPr>
                <w:rFonts w:ascii="Liberation Sans" w:hAnsi="Liberation Sans" w:cs="Futura"/>
                <w:i/>
                <w:color w:val="943634"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color w:val="943634"/>
                <w:sz w:val="20"/>
                <w:szCs w:val="20"/>
              </w:rPr>
              <w:t>Technologies: HTML, ASP/VBScript, Javascript, UML</w:t>
            </w:r>
          </w:p>
        </w:tc>
      </w:tr>
      <w:tr>
        <w:trPr>
          <w:trHeight w:val="1704" w:hRule="atLeast"/>
        </w:trPr>
        <w:tc>
          <w:tcPr>
            <w:tcW w:w="10389" w:type="dxa"/>
            <w:tcBorders/>
            <w:vAlign w:val="center"/>
          </w:tcPr>
          <w:p>
            <w:pPr>
              <w:pStyle w:val="Normal"/>
              <w:rPr>
                <w:rFonts w:ascii="Liberation Sans" w:hAnsi="Liberation Sans" w:cs="Futura"/>
                <w:color w:val="31849B"/>
              </w:rPr>
            </w:pPr>
            <w:r>
              <w:rPr>
                <w:rFonts w:cs="Futura" w:ascii="Liberation Sans" w:hAnsi="Liberation Sans"/>
                <w:color w:val="31849B"/>
              </w:rPr>
              <w:t>LYCOS EUROPE – PARIS (75) – 2001 to 2006</w:t>
            </w:r>
          </w:p>
          <w:p>
            <w:pPr>
              <w:pStyle w:val="Normal"/>
              <w:rPr>
                <w:rFonts w:ascii="Liberation Sans" w:hAnsi="Liberation Sans" w:cs="Futura"/>
                <w:i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i/>
                <w:color w:val="31849B"/>
                <w:sz w:val="22"/>
                <w:szCs w:val="22"/>
              </w:rPr>
              <w:t>PHP Developer</w:t>
            </w:r>
          </w:p>
          <w:p>
            <w:pPr>
              <w:pStyle w:val="Normal"/>
              <w:rPr>
                <w:rFonts w:ascii="Liberation Sans" w:hAnsi="Liberation Sans" w:cs="Futura"/>
                <w:sz w:val="10"/>
                <w:szCs w:val="10"/>
              </w:rPr>
            </w:pPr>
            <w:r>
              <w:rPr>
                <w:rFonts w:cs="Futura" w:ascii="Liberation Sans" w:hAnsi="Liberation Sans"/>
                <w:sz w:val="10"/>
                <w:szCs w:val="10"/>
              </w:rPr>
            </w:r>
          </w:p>
          <w:p>
            <w:pPr>
              <w:pStyle w:val="Normal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Development of parts of the Lycos Europe Hosting and Mail portals: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Rewriting XSLT stylesheets to update the documentation layout for Tripod and Webcenter site members (Duration: 4 months)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Creation of the 'Webbuilder' tool: online website builder (Duration: 1 year)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Implementation of the subscription payment system in the Mail portal (Duration: 2 years)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Integration of an e-commerce shop system in the Hosting portal (Duration: 5 months)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Involvement in various internal Hosting portal projects: financial statistics, payment system, abuse detection tools, ... (Duration per project: 1 to 2 months)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•</w:t>
            </w:r>
            <w:r>
              <w:rPr>
                <w:rFonts w:cs="Futura" w:ascii="Liberation Sans" w:hAnsi="Liberation Sans"/>
                <w:sz w:val="20"/>
                <w:szCs w:val="20"/>
              </w:rPr>
              <w:tab/>
              <w:t>Knowledge transfer to the new development team in Armenia (Duration: 6 months)</w:t>
            </w:r>
          </w:p>
          <w:p>
            <w:pPr>
              <w:pStyle w:val="Normal"/>
              <w:ind w:hanging="0" w:start="452" w:end="0"/>
              <w:rPr>
                <w:rFonts w:ascii="Liberation Sans" w:hAnsi="Liberation Sans"/>
                <w:i/>
                <w:color w:val="943634"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color w:val="943634"/>
                <w:sz w:val="20"/>
                <w:szCs w:val="20"/>
              </w:rPr>
              <w:t>Technologies used: XML/XSLT, HTML, PHP, Javascript, MySQL</w:t>
            </w:r>
          </w:p>
        </w:tc>
      </w:tr>
    </w:tbl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</w:r>
    </w:p>
    <w:p>
      <w:pPr>
        <w:pStyle w:val="Normal"/>
        <w:jc w:val="center"/>
        <w:rPr>
          <w:rFonts w:ascii="Liberation Sans" w:hAnsi="Liberation Sans" w:cs="Futura"/>
          <w:b/>
          <w:color w:val="31849B"/>
          <w:sz w:val="32"/>
          <w:szCs w:val="32"/>
        </w:rPr>
      </w:pPr>
      <w:r>
        <w:rPr>
          <w:rFonts w:cs="Futura" w:ascii="Liberation Sans" w:hAnsi="Liberation Sans"/>
          <w:b/>
          <w:color w:val="31849B"/>
          <w:sz w:val="32"/>
          <w:szCs w:val="32"/>
        </w:rPr>
        <w:t>TECHNICAL SKILLS</w:t>
      </w:r>
    </w:p>
    <w:p>
      <w:pPr>
        <w:pStyle w:val="Normal"/>
        <w:rPr>
          <w:rFonts w:ascii="Liberation Sans" w:hAnsi="Liberation Sans" w:cs="Futura"/>
          <w:sz w:val="8"/>
          <w:szCs w:val="8"/>
        </w:rPr>
      </w:pPr>
      <w:r>
        <w:rPr>
          <w:rFonts w:cs="Futura" w:ascii="Liberation Sans" w:hAnsi="Liberation Sans"/>
          <w:sz w:val="8"/>
          <w:szCs w:val="8"/>
        </w:rPr>
      </w:r>
    </w:p>
    <w:tbl>
      <w:tblPr>
        <w:tblW w:w="1033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84"/>
        <w:gridCol w:w="2290"/>
        <w:gridCol w:w="2664"/>
        <w:gridCol w:w="2801"/>
      </w:tblGrid>
      <w:tr>
        <w:trPr/>
        <w:tc>
          <w:tcPr>
            <w:tcW w:w="2584" w:type="dxa"/>
            <w:tcBorders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Operating Systems</w:t>
            </w:r>
          </w:p>
        </w:tc>
        <w:tc>
          <w:tcPr>
            <w:tcW w:w="4954" w:type="dxa"/>
            <w:gridSpan w:val="2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ind w:hanging="0" w:start="0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Programming Languages</w:t>
            </w:r>
          </w:p>
        </w:tc>
        <w:tc>
          <w:tcPr>
            <w:tcW w:w="2801" w:type="dxa"/>
            <w:tcBorders>
              <w:start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Administration</w:t>
            </w:r>
          </w:p>
        </w:tc>
      </w:tr>
      <w:tr>
        <w:trPr>
          <w:trHeight w:val="1548" w:hRule="atLeast"/>
        </w:trPr>
        <w:tc>
          <w:tcPr>
            <w:tcW w:w="2584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2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Windows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Mac OS X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Unix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360" w:start="426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Linux</w:t>
            </w:r>
          </w:p>
        </w:tc>
        <w:tc>
          <w:tcPr>
            <w:tcW w:w="229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Proficient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C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HTML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JavaScript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XML/XSLT</w:t>
            </w:r>
          </w:p>
        </w:tc>
        <w:tc>
          <w:tcPr>
            <w:tcW w:w="2664" w:type="dxa"/>
            <w:tcBorders>
              <w:top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Normal"/>
              <w:rPr>
                <w:rFonts w:ascii="Liberation Sans" w:hAnsi="Liberation Sans" w:cs="Futura"/>
                <w:i/>
                <w:sz w:val="20"/>
                <w:szCs w:val="20"/>
              </w:rPr>
            </w:pPr>
            <w:r>
              <w:rPr>
                <w:rFonts w:cs="Futura" w:ascii="Liberation Sans" w:hAnsi="Liberation Sans"/>
                <w:i/>
                <w:sz w:val="20"/>
                <w:szCs w:val="20"/>
              </w:rPr>
              <w:t>Familiar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Java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93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Rust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Linux (Debian / Suse)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Apache / Nginx / Caddy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Ansible / AWX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PHP-FPM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Nagios / Zabbix / Grafana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Docker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360" w:start="327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Gitlab CI/CD</w:t>
            </w:r>
          </w:p>
        </w:tc>
      </w:tr>
      <w:tr>
        <w:trPr>
          <w:trHeight w:val="588" w:hRule="atLeast"/>
        </w:trPr>
        <w:tc>
          <w:tcPr>
            <w:tcW w:w="487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fill="DAF5EB" w:val="clear"/>
            <w:vAlign w:val="center"/>
          </w:tcPr>
          <w:p>
            <w:pPr>
              <w:pStyle w:val="Normal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Frameworks</w:t>
            </w:r>
          </w:p>
        </w:tc>
        <w:tc>
          <w:tcPr>
            <w:tcW w:w="2664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  <w:vAlign w:val="center"/>
          </w:tcPr>
          <w:p>
            <w:pPr>
              <w:pStyle w:val="ListParagraph"/>
              <w:ind w:hanging="0" w:start="720" w:end="0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Databases</w:t>
            </w:r>
          </w:p>
        </w:tc>
        <w:tc>
          <w:tcPr>
            <w:tcW w:w="2801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 xml:space="preserve">Version </w:t>
            </w:r>
          </w:p>
          <w:p>
            <w:pPr>
              <w:pStyle w:val="ListParagraph"/>
              <w:ind w:hanging="0" w:start="361" w:end="0"/>
              <w:jc w:val="center"/>
              <w:rPr>
                <w:rFonts w:ascii="Liberation Sans" w:hAnsi="Liberation Sans" w:cs="Futura"/>
                <w:b/>
                <w:i/>
                <w:color w:val="215868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i/>
                <w:color w:val="215868"/>
                <w:sz w:val="22"/>
                <w:szCs w:val="22"/>
              </w:rPr>
              <w:t>Control</w:t>
            </w:r>
          </w:p>
        </w:tc>
      </w:tr>
      <w:tr>
        <w:trPr>
          <w:trHeight w:val="797" w:hRule="atLeast"/>
        </w:trPr>
        <w:tc>
          <w:tcPr>
            <w:tcW w:w="2584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4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Slim Framework v2-4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Symfony v1-5</w:t>
            </w:r>
          </w:p>
        </w:tc>
        <w:tc>
          <w:tcPr>
            <w:tcW w:w="2290" w:type="dxa"/>
            <w:tcBorders>
              <w:top w:val="single" w:sz="4" w:space="0" w:color="FFFFFF"/>
              <w:start w:val="single" w:sz="4" w:space="0" w:color="FFFFFF"/>
            </w:tcBorders>
            <w:shd w:fill="DAF5EB" w:val="clear"/>
          </w:tcPr>
          <w:p>
            <w:pPr>
              <w:pStyle w:val="ListParagraph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</w:r>
          </w:p>
        </w:tc>
        <w:tc>
          <w:tcPr>
            <w:tcW w:w="2664" w:type="dxa"/>
            <w:tcBorders>
              <w:top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4"/>
              </w:numPr>
              <w:ind w:hanging="360" w:start="720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MySQL / MariaDB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360" w:start="720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RabbitMQ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360" w:start="720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Redis</w:t>
            </w:r>
          </w:p>
        </w:tc>
        <w:tc>
          <w:tcPr>
            <w:tcW w:w="2801" w:type="dxa"/>
            <w:tcBorders>
              <w:start w:val="single" w:sz="4" w:space="0" w:color="FFFFFF"/>
              <w:end w:val="single" w:sz="4" w:space="0" w:color="FFFFFF"/>
            </w:tcBorders>
            <w:shd w:fill="DAF5EB" w:val="clear"/>
          </w:tcPr>
          <w:p>
            <w:pPr>
              <w:pStyle w:val="ListParagraph"/>
              <w:numPr>
                <w:ilvl w:val="0"/>
                <w:numId w:val="4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 xml:space="preserve">SVN 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Git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360" w:start="361" w:end="0"/>
              <w:rPr>
                <w:rFonts w:ascii="Liberation Sans" w:hAnsi="Liberation Sans" w:cs="Futura"/>
                <w:sz w:val="20"/>
                <w:szCs w:val="20"/>
              </w:rPr>
            </w:pPr>
            <w:r>
              <w:rPr>
                <w:rFonts w:cs="Futura" w:ascii="Liberation Sans" w:hAnsi="Liberation Sans"/>
                <w:sz w:val="20"/>
                <w:szCs w:val="20"/>
              </w:rPr>
              <w:t>GitHub / Gitlab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1033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66"/>
        <w:gridCol w:w="8672"/>
      </w:tblGrid>
      <w:tr>
        <w:trPr/>
        <w:tc>
          <w:tcPr>
            <w:tcW w:w="1666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EDUCATION</w:t>
            </w:r>
          </w:p>
        </w:tc>
        <w:tc>
          <w:tcPr>
            <w:tcW w:w="8672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D.E.S.S. (Postgraduate Diploma) in Advanced Programming and Multimedia, 2001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Master's Engineering Degree (I.U.P.) in Computer Science, 2000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D.U.T. (Two-Year Technical Degree) in Computer Science, 1998</w:t>
            </w:r>
          </w:p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Baccalauréat S (Scientific), Mathematics specialization, 1996</w:t>
            </w:r>
          </w:p>
        </w:tc>
      </w:tr>
      <w:tr>
        <w:trPr/>
        <w:tc>
          <w:tcPr>
            <w:tcW w:w="1666" w:type="dxa"/>
            <w:tcBorders/>
          </w:tcPr>
          <w:p>
            <w:pPr>
              <w:pStyle w:val="Normal"/>
              <w:rPr>
                <w:rFonts w:ascii="Liberation Sans" w:hAnsi="Liberation Sans" w:cs="Futura"/>
                <w:b/>
                <w:color w:val="31849B"/>
                <w:sz w:val="22"/>
                <w:szCs w:val="22"/>
              </w:rPr>
            </w:pPr>
            <w:r>
              <w:rPr>
                <w:rFonts w:cs="Futura" w:ascii="Liberation Sans" w:hAnsi="Liberation Sans"/>
                <w:b/>
                <w:color w:val="31849B"/>
                <w:sz w:val="22"/>
                <w:szCs w:val="22"/>
              </w:rPr>
              <w:t>ENGLISH</w:t>
            </w:r>
          </w:p>
        </w:tc>
        <w:tc>
          <w:tcPr>
            <w:tcW w:w="8672" w:type="dxa"/>
            <w:tcBorders/>
          </w:tcPr>
          <w:p>
            <w:pPr>
              <w:pStyle w:val="Normal"/>
              <w:rPr>
                <w:rFonts w:ascii="Liberation Sans" w:hAnsi="Liberation Sans" w:cs="Futura"/>
                <w:sz w:val="22"/>
                <w:szCs w:val="22"/>
              </w:rPr>
            </w:pPr>
            <w:r>
              <w:rPr>
                <w:rFonts w:cs="Futura" w:ascii="Liberation Sans" w:hAnsi="Liberation Sans"/>
                <w:sz w:val="22"/>
                <w:szCs w:val="22"/>
              </w:rPr>
              <w:t>Read, Written, Spoken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sectPr>
      <w:type w:val="nextPage"/>
      <w:pgSz w:w="11906" w:h="16838"/>
      <w:pgMar w:left="851" w:right="851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DejaVu Sans" w:cs="DejaVu Sans"/>
        <w:kern w:val="2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Cambria" w:hAnsi="Cambria" w:eastAsia="DejaVu Sans" w:cs="DejaVu Sans"/>
      <w:color w:val="auto"/>
      <w:kern w:val="2"/>
      <w:sz w:val="24"/>
      <w:szCs w:val="24"/>
      <w:lang w:val="fr-FR" w:eastAsia="fr-FR" w:bidi="ar-SA"/>
    </w:rPr>
  </w:style>
  <w:style w:type="paragraph" w:styleId="Heading1">
    <w:name w:val="heading 1"/>
    <w:basedOn w:val="Titre"/>
    <w:qFormat/>
    <w:pPr/>
    <w:rPr/>
  </w:style>
  <w:style w:type="paragraph" w:styleId="Heading2">
    <w:name w:val="heading 2"/>
    <w:basedOn w:val="Titre"/>
    <w:qFormat/>
    <w:pPr/>
    <w:rPr/>
  </w:style>
  <w:style w:type="paragraph" w:styleId="Heading3">
    <w:name w:val="heading 3"/>
    <w:basedOn w:val="Titre"/>
    <w:qFormat/>
    <w:pPr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Contenudecadre">
    <w:name w:val="Contenu de cadre"/>
    <w:basedOn w:val="BodyText"/>
    <w:qFormat/>
    <w:pPr/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Blocdecitation">
    <w:name w:val="Bloc de citation"/>
    <w:basedOn w:val="Normal"/>
    <w:qFormat/>
    <w:pPr/>
    <w:rPr/>
  </w:style>
  <w:style w:type="paragraph" w:styleId="Title">
    <w:name w:val="Title"/>
    <w:basedOn w:val="Titre"/>
    <w:qFormat/>
    <w:pPr/>
    <w:rPr/>
  </w:style>
  <w:style w:type="paragraph" w:styleId="Subtitle">
    <w:name w:val="Subtitle"/>
    <w:basedOn w:val="Titre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Application>LibreOffice/26.2.2.2$Linux_X86_64 LibreOffice_project/620$Build-2</Application>
  <AppVersion>15.0000</AppVersion>
  <Pages>3</Pages>
  <Words>1355</Words>
  <Characters>8068</Characters>
  <CharactersWithSpaces>9270</CharactersWithSpaces>
  <Paragraphs>176</Paragraphs>
  <Company>P COMME PERFORMANCE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2013-11-12T12:34:00Z</dcterms:created>
  <dc:creator>Bruno DERMOUM</dc:creator>
  <dc:description/>
  <dc:language>en-US</dc:language>
  <cp:lastModifiedBy/>
  <cp:lastPrinted>2026-05-05T11:05:55Z</cp:lastPrinted>
  <dcterms:modified xsi:type="dcterms:W3CDTF">2026-05-05T11:13:14Z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